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BE53" w14:textId="77777777" w:rsidR="0099273B" w:rsidRPr="0099273B" w:rsidRDefault="0099273B" w:rsidP="0099273B">
      <w:r w:rsidRPr="0099273B">
        <w:rPr>
          <w:b/>
          <w:bCs/>
        </w:rPr>
        <w:t>Androscoggin County Democratic Committee</w:t>
      </w:r>
    </w:p>
    <w:p w14:paraId="364322F6" w14:textId="77777777" w:rsidR="0099273B" w:rsidRPr="0099273B" w:rsidRDefault="0099273B" w:rsidP="0099273B">
      <w:r w:rsidRPr="0099273B">
        <w:t>Meeting Minutes - April 2, 2026</w:t>
      </w:r>
    </w:p>
    <w:p w14:paraId="63F04903" w14:textId="77777777" w:rsidR="0099273B" w:rsidRPr="0099273B" w:rsidRDefault="0099273B" w:rsidP="0099273B">
      <w:r w:rsidRPr="0099273B">
        <w:t xml:space="preserve">Carl Wilcox, </w:t>
      </w:r>
      <w:proofErr w:type="gramStart"/>
      <w:r w:rsidRPr="0099273B">
        <w:t>Chair,  led</w:t>
      </w:r>
      <w:proofErr w:type="gramEnd"/>
      <w:r w:rsidRPr="0099273B">
        <w:t xml:space="preserve"> the Pledge of Allegiance.</w:t>
      </w:r>
    </w:p>
    <w:p w14:paraId="419E324D" w14:textId="77777777" w:rsidR="0099273B" w:rsidRPr="0099273B" w:rsidRDefault="0099273B" w:rsidP="0099273B">
      <w:r w:rsidRPr="0099273B">
        <w:t>Attendees went around the room to introduce themselves.</w:t>
      </w:r>
    </w:p>
    <w:p w14:paraId="2CA31B39" w14:textId="77777777" w:rsidR="0099273B" w:rsidRPr="0099273B" w:rsidRDefault="0099273B" w:rsidP="0099273B">
      <w:r w:rsidRPr="0099273B">
        <w:rPr>
          <w:b/>
          <w:bCs/>
        </w:rPr>
        <w:t>Announcements: </w:t>
      </w:r>
    </w:p>
    <w:p w14:paraId="08582876" w14:textId="77777777" w:rsidR="0099273B" w:rsidRPr="0099273B" w:rsidRDefault="0099273B" w:rsidP="0099273B">
      <w:pPr>
        <w:numPr>
          <w:ilvl w:val="0"/>
          <w:numId w:val="1"/>
        </w:numPr>
      </w:pPr>
      <w:r w:rsidRPr="0099273B">
        <w:t>Carl thanked the conveners from the Democratic Caucus for a well-run event.</w:t>
      </w:r>
    </w:p>
    <w:p w14:paraId="3914E6AC" w14:textId="77777777" w:rsidR="0099273B" w:rsidRPr="0099273B" w:rsidRDefault="0099273B" w:rsidP="0099273B">
      <w:pPr>
        <w:numPr>
          <w:ilvl w:val="0"/>
          <w:numId w:val="1"/>
        </w:numPr>
      </w:pPr>
      <w:r w:rsidRPr="0099273B">
        <w:t>Dakota Rich is the new chair of the Auburn Dems.</w:t>
      </w:r>
    </w:p>
    <w:p w14:paraId="71E229FA" w14:textId="77777777" w:rsidR="0099273B" w:rsidRPr="0099273B" w:rsidRDefault="0099273B" w:rsidP="0099273B">
      <w:pPr>
        <w:numPr>
          <w:ilvl w:val="0"/>
          <w:numId w:val="1"/>
        </w:numPr>
      </w:pPr>
      <w:r w:rsidRPr="0099273B">
        <w:t xml:space="preserve">Carl thanked Cindy for her years of service as Secretary for </w:t>
      </w:r>
      <w:proofErr w:type="gramStart"/>
      <w:r w:rsidRPr="0099273B">
        <w:t>the ACDC</w:t>
      </w:r>
      <w:proofErr w:type="gramEnd"/>
      <w:r w:rsidRPr="0099273B">
        <w:t>.</w:t>
      </w:r>
    </w:p>
    <w:p w14:paraId="6F973561" w14:textId="77777777" w:rsidR="0099273B" w:rsidRPr="0099273B" w:rsidRDefault="0099273B" w:rsidP="0099273B">
      <w:r w:rsidRPr="0099273B">
        <w:t>Motion to accept secretary’s minutes made, seconded, and approved. </w:t>
      </w:r>
    </w:p>
    <w:p w14:paraId="560EBA35" w14:textId="77777777" w:rsidR="0099273B" w:rsidRPr="0099273B" w:rsidRDefault="0099273B" w:rsidP="0099273B">
      <w:r w:rsidRPr="0099273B">
        <w:t>Treasurer Mary Roussel presented the bank balance; next month we will have a treasurer report. </w:t>
      </w:r>
    </w:p>
    <w:p w14:paraId="3F85492D" w14:textId="77777777" w:rsidR="0099273B" w:rsidRPr="0099273B" w:rsidRDefault="0099273B" w:rsidP="0099273B">
      <w:r w:rsidRPr="0099273B">
        <w:rPr>
          <w:b/>
          <w:bCs/>
        </w:rPr>
        <w:t>Agenda Items:</w:t>
      </w:r>
    </w:p>
    <w:p w14:paraId="14708D17" w14:textId="77777777" w:rsidR="0099273B" w:rsidRPr="0099273B" w:rsidRDefault="0099273B" w:rsidP="0099273B">
      <w:pPr>
        <w:numPr>
          <w:ilvl w:val="0"/>
          <w:numId w:val="2"/>
        </w:numPr>
      </w:pPr>
      <w:r w:rsidRPr="0099273B">
        <w:t>Carl noted the Western Maine Central Labor Council - Memorial Day Dinner, Rumford, for people who died on the job in 2025. Moment of silence for all those who have passed in 2025 observed.</w:t>
      </w:r>
    </w:p>
    <w:p w14:paraId="3CE16D85" w14:textId="77777777" w:rsidR="0099273B" w:rsidRPr="0099273B" w:rsidRDefault="0099273B" w:rsidP="0099273B">
      <w:pPr>
        <w:numPr>
          <w:ilvl w:val="0"/>
          <w:numId w:val="2"/>
        </w:numPr>
      </w:pPr>
      <w:r w:rsidRPr="0099273B">
        <w:t xml:space="preserve">Mary Roussel requested approval for funds to purchase a </w:t>
      </w:r>
      <w:proofErr w:type="gramStart"/>
      <w:r w:rsidRPr="0099273B">
        <w:t>1/2 page</w:t>
      </w:r>
      <w:proofErr w:type="gramEnd"/>
      <w:r w:rsidRPr="0099273B">
        <w:t xml:space="preserve"> ad for $150 in the Maine Council Labor Council Brochure. Dave Projansky asked if we’d be willing to do an ad jointly with Lewiston Dems. Motion to allocate funds and join with Lewiston made, seconded, and passed.</w:t>
      </w:r>
    </w:p>
    <w:p w14:paraId="2F3349B4" w14:textId="1E4EE1FA" w:rsidR="0099273B" w:rsidRDefault="0099273B" w:rsidP="0099273B">
      <w:pPr>
        <w:numPr>
          <w:ilvl w:val="0"/>
          <w:numId w:val="2"/>
        </w:numPr>
      </w:pPr>
      <w:r w:rsidRPr="0099273B">
        <w:t xml:space="preserve">Convention Delegates - Dave Projansky moved that we approve ACDC delegates as referenced by Carl’s spreadsheet, shared via email to all members. The motion was </w:t>
      </w:r>
      <w:proofErr w:type="gramStart"/>
      <w:r w:rsidRPr="0099273B">
        <w:t>seconded</w:t>
      </w:r>
      <w:proofErr w:type="gramEnd"/>
      <w:r w:rsidRPr="0099273B">
        <w:t xml:space="preserve"> and passed.</w:t>
      </w:r>
    </w:p>
    <w:p w14:paraId="533FED5D" w14:textId="77777777" w:rsidR="0099273B" w:rsidRDefault="0099273B">
      <w:r>
        <w:br w:type="page"/>
      </w:r>
    </w:p>
    <w:p w14:paraId="44A6E581" w14:textId="77777777" w:rsidR="0099273B" w:rsidRPr="0099273B" w:rsidRDefault="0099273B" w:rsidP="0099273B">
      <w:r w:rsidRPr="0099273B">
        <w:rPr>
          <w:b/>
          <w:bCs/>
        </w:rPr>
        <w:lastRenderedPageBreak/>
        <w:t>Candidate Presentations</w:t>
      </w:r>
    </w:p>
    <w:p w14:paraId="56DF8467" w14:textId="42CDD8A9" w:rsidR="0099273B" w:rsidRDefault="0099273B" w:rsidP="0099273B">
      <w:pPr>
        <w:numPr>
          <w:ilvl w:val="0"/>
          <w:numId w:val="3"/>
        </w:numPr>
      </w:pPr>
      <w:r w:rsidRPr="0099273B">
        <w:rPr>
          <w:b/>
          <w:bCs/>
        </w:rPr>
        <w:t xml:space="preserve">JoJean Keller </w:t>
      </w:r>
      <w:r w:rsidRPr="0099273B">
        <w:t xml:space="preserve">- running for Maine Senate District 17 (Greene, Leeds, Lisbon, Livermore, Livermore Falls, Sabattus, Turner, Wales, Fayette, and Litchfield). Clean Elections candidate. Has served on the Town Council in Lisbon and has a background in communications. </w:t>
      </w:r>
      <w:proofErr w:type="gramStart"/>
      <w:r w:rsidRPr="0099273B">
        <w:t>Concerned with</w:t>
      </w:r>
      <w:proofErr w:type="gramEnd"/>
      <w:r w:rsidRPr="0099273B">
        <w:t xml:space="preserve"> mental health and that we are losing medical facilities in underserved areas. Still needs seed money and clean elections donations. </w:t>
      </w:r>
      <w:r w:rsidRPr="0099273B">
        <w:br/>
      </w:r>
      <w:r w:rsidRPr="0099273B">
        <w:br/>
      </w:r>
      <w:r w:rsidRPr="0099273B">
        <w:rPr>
          <w:b/>
          <w:bCs/>
        </w:rPr>
        <w:t>Kilton Webb</w:t>
      </w:r>
      <w:r w:rsidRPr="0099273B">
        <w:t xml:space="preserve"> - running for reelection to Maine House District 98 (Durham, Pownal, and parts of Topsham, Lisbon, and Bowdoinham) of the Maine House of Representatives. He noted the importance of electing more Dems in Androscoggin County. He needs seed money, Clean Elections donations, and volunteers to help canvass. </w:t>
      </w:r>
      <w:r w:rsidRPr="0099273B">
        <w:br/>
      </w:r>
      <w:r w:rsidRPr="0099273B">
        <w:br/>
      </w:r>
      <w:r w:rsidRPr="0099273B">
        <w:rPr>
          <w:b/>
          <w:bCs/>
        </w:rPr>
        <w:t xml:space="preserve">Tom Watson </w:t>
      </w:r>
      <w:r w:rsidRPr="0099273B">
        <w:t xml:space="preserve">- running for Maine House District 97 (parts of Lisbon) Served four terms in the house when he lived in Bath. He is running as a traditional candidate and welcomes donations to his campaign via Act Blue. </w:t>
      </w:r>
      <w:r w:rsidRPr="0099273B">
        <w:br/>
      </w:r>
      <w:r w:rsidRPr="0099273B">
        <w:br/>
      </w:r>
      <w:r w:rsidRPr="0099273B">
        <w:rPr>
          <w:b/>
          <w:bCs/>
        </w:rPr>
        <w:t>Janet Mills</w:t>
      </w:r>
      <w:r w:rsidRPr="0099273B">
        <w:t xml:space="preserve">, running for US Senate. Discussed her experience of running a state-wide campaign and bringing positive change to </w:t>
      </w:r>
      <w:proofErr w:type="gramStart"/>
      <w:r w:rsidRPr="0099273B">
        <w:t>Maine, and</w:t>
      </w:r>
      <w:proofErr w:type="gramEnd"/>
      <w:r w:rsidRPr="0099273B">
        <w:t xml:space="preserve"> answered questions from attendees. Has committed to run for one term and to </w:t>
      </w:r>
      <w:proofErr w:type="gramStart"/>
      <w:r w:rsidRPr="0099273B">
        <w:t>supporting</w:t>
      </w:r>
      <w:proofErr w:type="gramEnd"/>
      <w:r w:rsidRPr="0099273B">
        <w:t xml:space="preserve"> whoever wins the Democratic primary.  </w:t>
      </w:r>
      <w:r w:rsidRPr="0099273B">
        <w:br/>
      </w:r>
      <w:r w:rsidRPr="0099273B">
        <w:br/>
      </w:r>
      <w:r w:rsidRPr="0099273B">
        <w:rPr>
          <w:b/>
          <w:bCs/>
        </w:rPr>
        <w:t>Hannah Pingree</w:t>
      </w:r>
      <w:r w:rsidRPr="0099273B">
        <w:t xml:space="preserve">, running for Governor. Served for eight years in Maine Legislature, including as Majority Leader and Speaker of the House. Led the Office of Policy and Innovation for </w:t>
      </w:r>
      <w:proofErr w:type="gramStart"/>
      <w:r w:rsidRPr="0099273B">
        <w:t>the Mills</w:t>
      </w:r>
      <w:proofErr w:type="gramEnd"/>
      <w:r w:rsidRPr="0099273B">
        <w:t xml:space="preserve"> administration. Her primary issues are tackling housing, affordable health insurance, opioid response, and bringing economic opportunity to rural areas.</w:t>
      </w:r>
      <w:r w:rsidRPr="0099273B">
        <w:br/>
      </w:r>
      <w:r w:rsidRPr="0099273B">
        <w:br/>
      </w:r>
      <w:r w:rsidRPr="0099273B">
        <w:rPr>
          <w:b/>
          <w:bCs/>
        </w:rPr>
        <w:t>Mike Scott</w:t>
      </w:r>
      <w:r w:rsidRPr="0099273B">
        <w:t xml:space="preserve">, running for Maine Senate District 20, which includes Auburn, Durham, New Gloucester and Poland. </w:t>
      </w:r>
      <w:proofErr w:type="gramStart"/>
      <w:r w:rsidRPr="0099273B">
        <w:t>Just</w:t>
      </w:r>
      <w:proofErr w:type="gramEnd"/>
      <w:r w:rsidRPr="0099273B">
        <w:t xml:space="preserve"> retired as a firefighter, has two daughters, and wants to create a state of Maine that they can live in. </w:t>
      </w:r>
    </w:p>
    <w:p w14:paraId="6DFDA682" w14:textId="77777777" w:rsidR="0099273B" w:rsidRDefault="0099273B">
      <w:r>
        <w:br w:type="page"/>
      </w:r>
    </w:p>
    <w:p w14:paraId="5EF4A9D3" w14:textId="77777777" w:rsidR="0099273B" w:rsidRPr="0099273B" w:rsidRDefault="0099273B" w:rsidP="0099273B">
      <w:r w:rsidRPr="0099273B">
        <w:rPr>
          <w:b/>
          <w:bCs/>
        </w:rPr>
        <w:lastRenderedPageBreak/>
        <w:t>New Members</w:t>
      </w:r>
    </w:p>
    <w:p w14:paraId="6B23F817" w14:textId="77777777" w:rsidR="0099273B" w:rsidRPr="0099273B" w:rsidRDefault="0099273B" w:rsidP="0099273B">
      <w:pPr>
        <w:numPr>
          <w:ilvl w:val="0"/>
          <w:numId w:val="4"/>
        </w:numPr>
      </w:pPr>
      <w:r w:rsidRPr="0099273B">
        <w:t>JoJean Keller of Lisbon Falls and Missy Bilodeau of Auburn requested to be voted in as members of the Androscoggin County Democratic Committee; motion made, seconded, and passed. </w:t>
      </w:r>
    </w:p>
    <w:p w14:paraId="122A5211" w14:textId="77777777" w:rsidR="0099273B" w:rsidRPr="0099273B" w:rsidRDefault="0099273B" w:rsidP="0099273B">
      <w:r w:rsidRPr="0099273B">
        <w:rPr>
          <w:b/>
          <w:bCs/>
        </w:rPr>
        <w:t>Meeting Adjourned </w:t>
      </w:r>
    </w:p>
    <w:p w14:paraId="364B7BC7" w14:textId="77777777" w:rsidR="00151781" w:rsidRDefault="00151781"/>
    <w:sectPr w:rsidR="00151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A62"/>
    <w:multiLevelType w:val="multilevel"/>
    <w:tmpl w:val="BD2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E1FF0"/>
    <w:multiLevelType w:val="multilevel"/>
    <w:tmpl w:val="F5A2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40C64"/>
    <w:multiLevelType w:val="multilevel"/>
    <w:tmpl w:val="FAEE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EB62F6"/>
    <w:multiLevelType w:val="multilevel"/>
    <w:tmpl w:val="70D8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786500">
    <w:abstractNumId w:val="2"/>
  </w:num>
  <w:num w:numId="2" w16cid:durableId="1919317532">
    <w:abstractNumId w:val="1"/>
  </w:num>
  <w:num w:numId="3" w16cid:durableId="1188983649">
    <w:abstractNumId w:val="3"/>
  </w:num>
  <w:num w:numId="4" w16cid:durableId="45915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3B"/>
    <w:rsid w:val="00151781"/>
    <w:rsid w:val="001A014B"/>
    <w:rsid w:val="002A6C00"/>
    <w:rsid w:val="002B5FB9"/>
    <w:rsid w:val="00333957"/>
    <w:rsid w:val="003D1447"/>
    <w:rsid w:val="004D45C8"/>
    <w:rsid w:val="0067228C"/>
    <w:rsid w:val="006C1B23"/>
    <w:rsid w:val="007003BE"/>
    <w:rsid w:val="00826EEE"/>
    <w:rsid w:val="0099273B"/>
    <w:rsid w:val="00E348EE"/>
    <w:rsid w:val="00F76D9C"/>
    <w:rsid w:val="00F9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37D1"/>
  <w15:chartTrackingRefBased/>
  <w15:docId w15:val="{76898B60-9CEF-4E57-947D-7EEDE022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957"/>
    <w:rPr>
      <w:rFonts w:ascii="Calibri" w:hAnsi="Calibri" w:cs="Times New Roman"/>
    </w:rPr>
  </w:style>
  <w:style w:type="paragraph" w:styleId="Heading1">
    <w:name w:val="heading 1"/>
    <w:basedOn w:val="Normal"/>
    <w:next w:val="Normal"/>
    <w:link w:val="Heading1Char"/>
    <w:uiPriority w:val="9"/>
    <w:qFormat/>
    <w:rsid w:val="009927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927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9273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9273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273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927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27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273B"/>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273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447"/>
    <w:pPr>
      <w:spacing w:line="480" w:lineRule="auto"/>
      <w:ind w:left="720"/>
      <w:contextualSpacing/>
    </w:pPr>
  </w:style>
  <w:style w:type="character" w:customStyle="1" w:styleId="Heading1Char">
    <w:name w:val="Heading 1 Char"/>
    <w:basedOn w:val="DefaultParagraphFont"/>
    <w:link w:val="Heading1"/>
    <w:uiPriority w:val="9"/>
    <w:rsid w:val="009927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927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927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9273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9273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92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73B"/>
    <w:rPr>
      <w:rFonts w:eastAsiaTheme="majorEastAsia" w:cstheme="majorBidi"/>
      <w:color w:val="272727" w:themeColor="text1" w:themeTint="D8"/>
    </w:rPr>
  </w:style>
  <w:style w:type="paragraph" w:styleId="Title">
    <w:name w:val="Title"/>
    <w:basedOn w:val="Normal"/>
    <w:next w:val="Normal"/>
    <w:link w:val="TitleChar"/>
    <w:uiPriority w:val="10"/>
    <w:qFormat/>
    <w:rsid w:val="0099273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7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7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73B"/>
    <w:rPr>
      <w:rFonts w:ascii="Calibri" w:hAnsi="Calibri" w:cs="Times New Roman"/>
      <w:i/>
      <w:iCs/>
      <w:color w:val="404040" w:themeColor="text1" w:themeTint="BF"/>
    </w:rPr>
  </w:style>
  <w:style w:type="character" w:styleId="IntenseEmphasis">
    <w:name w:val="Intense Emphasis"/>
    <w:basedOn w:val="DefaultParagraphFont"/>
    <w:uiPriority w:val="21"/>
    <w:qFormat/>
    <w:rsid w:val="0099273B"/>
    <w:rPr>
      <w:i/>
      <w:iCs/>
      <w:color w:val="365F91" w:themeColor="accent1" w:themeShade="BF"/>
    </w:rPr>
  </w:style>
  <w:style w:type="paragraph" w:styleId="IntenseQuote">
    <w:name w:val="Intense Quote"/>
    <w:basedOn w:val="Normal"/>
    <w:next w:val="Normal"/>
    <w:link w:val="IntenseQuoteChar"/>
    <w:uiPriority w:val="30"/>
    <w:qFormat/>
    <w:rsid w:val="009927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273B"/>
    <w:rPr>
      <w:rFonts w:ascii="Calibri" w:hAnsi="Calibri" w:cs="Times New Roman"/>
      <w:i/>
      <w:iCs/>
      <w:color w:val="365F91" w:themeColor="accent1" w:themeShade="BF"/>
    </w:rPr>
  </w:style>
  <w:style w:type="character" w:styleId="IntenseReference">
    <w:name w:val="Intense Reference"/>
    <w:basedOn w:val="DefaultParagraphFont"/>
    <w:uiPriority w:val="32"/>
    <w:qFormat/>
    <w:rsid w:val="0099273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Wilcox</dc:creator>
  <cp:keywords/>
  <dc:description/>
  <cp:lastModifiedBy>Carlton Wilcox</cp:lastModifiedBy>
  <cp:revision>1</cp:revision>
  <dcterms:created xsi:type="dcterms:W3CDTF">2026-04-07T13:11:00Z</dcterms:created>
  <dcterms:modified xsi:type="dcterms:W3CDTF">2026-04-07T13:14:00Z</dcterms:modified>
</cp:coreProperties>
</file>